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Cancelamento de Disciplina 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066"/>
        <w:gridCol w:w="4463"/>
        <w:tblGridChange w:id="0">
          <w:tblGrid>
            <w:gridCol w:w="3397"/>
            <w:gridCol w:w="1066"/>
            <w:gridCol w:w="4463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Início de recebimento: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Fim de recebimento: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CANCELAMENTO DE DISCIPLINA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Nome da disciplina: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Código da Disciplina: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do aluno: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bxyt1VbPtTly0Q1yRY8b0m1YA==">CgMxLjA4AHIhMXpBMXhuZXAzY1JPNGlEb0Jxb1RTY3JNR2NPZVE1UG93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