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Publicação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560"/>
        <w:gridCol w:w="3969"/>
        <w:tblGridChange w:id="0">
          <w:tblGrid>
            <w:gridCol w:w="3397"/>
            <w:gridCol w:w="1560"/>
            <w:gridCol w:w="396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N°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7"/>
        <w:gridCol w:w="2694"/>
        <w:gridCol w:w="1985"/>
        <w:tblGridChange w:id="0">
          <w:tblGrid>
            <w:gridCol w:w="1980"/>
            <w:gridCol w:w="2267"/>
            <w:gridCol w:w="2694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DA PUBLICAÇÃO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Revista/Periódico:</w:t>
            </w:r>
            <w:r w:rsidDel="00000000" w:rsidR="00000000" w:rsidRPr="00000000">
              <w:rPr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Lattes: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7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Trabalho a ser apresentado:</w:t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w64nbKOpJg8srNglzI3NjTuKg==">CgMxLjA4AHIhMThPWDY2eGM0TDlqSXdwTEpGNWlYa20zelhta1VOY3RK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